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Microneedling consent form template (UK)</w:t>
      </w:r>
    </w:p>
    <w:p>
      <w:pPr>
        <w:pStyle w:val="Subtitle"/>
      </w:pPr>
      <w:r>
        <w:t xml:space="preserve">AesthetiClinic template, version 2026-04-29</w:t>
      </w:r>
    </w:p>
    <w:bookmarkStart w:id="9" w:name="patient-details"/>
    <w:p>
      <w:pPr>
        <w:pStyle w:val="Heading3"/>
      </w:pPr>
      <w:r>
        <w:t xml:space="preserve">Patient details</w:t>
      </w:r>
    </w:p>
    <w:p>
      <w:pPr>
        <w:pStyle w:val="FormField"/>
      </w:pPr>
      <w:r>
        <w:t xml:space="preserve">Full name: ___________________________</w:t>
      </w:r>
    </w:p>
    <w:p>
      <w:pPr>
        <w:pStyle w:val="FormField"/>
      </w:pPr>
      <w:r>
        <w:t xml:space="preserve">Date of birth: ___________________________</w:t>
      </w:r>
    </w:p>
    <w:p>
      <w:pPr>
        <w:pStyle w:val="FormField"/>
      </w:pPr>
      <w:r>
        <w:t xml:space="preserve">Phone: ___________________________</w:t>
      </w:r>
    </w:p>
    <w:p>
      <w:pPr>
        <w:pStyle w:val="FormField"/>
      </w:pPr>
      <w:r>
        <w:t xml:space="preserve">Email: ___________________________</w:t>
      </w:r>
    </w:p>
    <w:p>
      <w:pPr>
        <w:pStyle w:val="FormField"/>
      </w:pPr>
      <w:r>
        <w:t xml:space="preserve">Address: ___________________________</w:t>
      </w:r>
    </w:p>
    <w:bookmarkEnd w:id="9"/>
    <w:bookmarkStart w:id="10" w:name="treatment-details"/>
    <w:p>
      <w:pPr>
        <w:pStyle w:val="Heading3"/>
      </w:pPr>
      <w:r>
        <w:t xml:space="preserve">Treatment details</w:t>
      </w:r>
    </w:p>
    <w:p>
      <w:pPr>
        <w:pStyle w:val="FormField"/>
      </w:pPr>
      <w:r>
        <w:t xml:space="preserve">Device (pen/roller, make and model): ___________________________</w:t>
      </w:r>
    </w:p>
    <w:p>
      <w:pPr>
        <w:pStyle w:val="FormField"/>
      </w:pPr>
      <w:r>
        <w:t xml:space="preserve">Area(s) to be treated: ___________________________</w:t>
      </w:r>
    </w:p>
    <w:p>
      <w:pPr>
        <w:pStyle w:val="FormField"/>
      </w:pPr>
      <w:r>
        <w:t xml:space="preserve">Needle depth (mm): ___________________________</w:t>
      </w:r>
    </w:p>
    <w:p>
      <w:pPr>
        <w:pStyle w:val="FormField"/>
      </w:pPr>
      <w:r>
        <w:t xml:space="preserve">Topical anaesthetic used (product, if any): ___________________________</w:t>
      </w:r>
    </w:p>
    <w:p>
      <w:pPr>
        <w:pStyle w:val="FormField"/>
      </w:pPr>
      <w:r>
        <w:t xml:space="preserve">Number of sessions planned in this course: ___________________________</w:t>
      </w:r>
    </w:p>
    <w:p>
      <w:pPr>
        <w:pStyle w:val="FormField"/>
      </w:pPr>
      <w:r>
        <w:t xml:space="preserve">Date of treatment: ___________________________</w:t>
      </w:r>
    </w:p>
    <w:bookmarkEnd w:id="10"/>
    <w:bookmarkStart w:id="11" w:name="about-this-treatment"/>
    <w:p>
      <w:pPr>
        <w:pStyle w:val="Heading3"/>
      </w:pPr>
      <w:r>
        <w:t xml:space="preserve">About this treatment</w:t>
      </w:r>
    </w:p>
    <w:p>
      <w:pPr>
        <w:pStyle w:val="FirstParagraph"/>
      </w:pPr>
      <w:r>
        <w:t xml:space="preserve">Microneedling uses fine needles to create controlled micro-injuries in the skin, stimulating collagen and elastin production. It is used for skin texture, acne scarring, fine lines and enlarged pores. A course of treatments spaced several weeks apart is usually recommended; visible improvement develops gradually over the following weeks and months. No specific outcome can be guaranteed.</w:t>
      </w:r>
    </w:p>
    <w:bookmarkEnd w:id="11"/>
    <w:bookmarkStart w:id="12" w:name="contraindications-and-screening"/>
    <w:p>
      <w:pPr>
        <w:pStyle w:val="Heading3"/>
      </w:pPr>
      <w:r>
        <w:t xml:space="preserve">Contraindications and screening</w:t>
      </w:r>
    </w:p>
    <w:p>
      <w:pPr>
        <w:pStyle w:val="FirstParagraph"/>
      </w:pPr>
      <w:r>
        <w:t xml:space="preserve">Please confirm each of the following:</w:t>
      </w:r>
    </w:p>
    <w:p>
      <w:pPr>
        <w:pStyle w:val="Compact"/>
        <w:numPr>
          <w:ilvl w:val="0"/>
          <w:numId w:val="1001"/>
        </w:numPr>
      </w:pPr>
      <w:r>
        <w:t xml:space="preserve">I do not have active acne, infection, eczema, psoriasis or broken skin in the treatment area</w:t>
      </w:r>
    </w:p>
    <w:p>
      <w:pPr>
        <w:pStyle w:val="Compact"/>
        <w:numPr>
          <w:ilvl w:val="0"/>
          <w:numId w:val="1002"/>
        </w:numPr>
      </w:pPr>
      <w:r>
        <w:t xml:space="preserve">I am not currently taking isotretinoin (Roaccutane) and have not taken it in the last 6 months</w:t>
      </w:r>
    </w:p>
    <w:p>
      <w:pPr>
        <w:pStyle w:val="Compact"/>
        <w:numPr>
          <w:ilvl w:val="0"/>
          <w:numId w:val="1003"/>
        </w:numPr>
      </w:pPr>
      <w:r>
        <w:t xml:space="preserve">I do not have a history of keloid or hypertrophic (raised, abnormal) scarring</w:t>
      </w:r>
    </w:p>
    <w:p>
      <w:pPr>
        <w:pStyle w:val="Compact"/>
        <w:numPr>
          <w:ilvl w:val="0"/>
          <w:numId w:val="1004"/>
        </w:numPr>
      </w:pPr>
      <w:r>
        <w:t xml:space="preserve">I do not currently have a cold sore, and I have told my practitioner if I have a history of cold sores</w:t>
      </w:r>
    </w:p>
    <w:p>
      <w:pPr>
        <w:pStyle w:val="Compact"/>
        <w:numPr>
          <w:ilvl w:val="0"/>
          <w:numId w:val="1005"/>
        </w:numPr>
      </w:pPr>
      <w:r>
        <w:t xml:space="preserve">I am not pregnant and not breastfeeding</w:t>
      </w:r>
    </w:p>
    <w:p>
      <w:pPr>
        <w:pStyle w:val="Compact"/>
        <w:numPr>
          <w:ilvl w:val="0"/>
          <w:numId w:val="1006"/>
        </w:numPr>
      </w:pPr>
      <w:r>
        <w:t xml:space="preserve">I do not have a bleeding disorder and have disclosed any blood-thinning medication or supplements</w:t>
      </w:r>
    </w:p>
    <w:p>
      <w:pPr>
        <w:pStyle w:val="Compact"/>
        <w:numPr>
          <w:ilvl w:val="0"/>
          <w:numId w:val="1007"/>
        </w:numPr>
      </w:pPr>
      <w:r>
        <w:t xml:space="preserve">I have disclosed any recent sunburn, sunbed use, chemical peel or laser treatment in the area</w:t>
      </w:r>
    </w:p>
    <w:p>
      <w:pPr>
        <w:pStyle w:val="Compact"/>
        <w:numPr>
          <w:ilvl w:val="0"/>
          <w:numId w:val="1008"/>
        </w:numPr>
      </w:pPr>
      <w:r>
        <w:t xml:space="preserve">I have disclosed all skincare actives I use (retinoids, acids, exfoliants)</w:t>
      </w:r>
    </w:p>
    <w:bookmarkEnd w:id="12"/>
    <w:bookmarkStart w:id="13" w:name="risk-acknowledgement"/>
    <w:p>
      <w:pPr>
        <w:pStyle w:val="Heading3"/>
      </w:pPr>
      <w:r>
        <w:t xml:space="preserve">Risk acknowledgement</w:t>
      </w:r>
    </w:p>
    <w:p>
      <w:pPr>
        <w:pStyle w:val="FirstParagraph"/>
      </w:pPr>
      <w:r>
        <w:t xml:space="preserve">I understand and accept the following recognised risks of microneedling:</w:t>
      </w:r>
    </w:p>
    <w:p>
      <w:pPr>
        <w:pStyle w:val="Compact"/>
        <w:numPr>
          <w:ilvl w:val="0"/>
          <w:numId w:val="1009"/>
        </w:numPr>
      </w:pPr>
      <w:r>
        <w:t xml:space="preserve">Redness, warmth and a sunburn-like feeling, usually settling within 24 to 72 hours</w:t>
      </w:r>
    </w:p>
    <w:p>
      <w:pPr>
        <w:pStyle w:val="Compact"/>
        <w:numPr>
          <w:ilvl w:val="0"/>
          <w:numId w:val="1010"/>
        </w:numPr>
      </w:pPr>
      <w:r>
        <w:t xml:space="preserve">Swelling of the treated area</w:t>
      </w:r>
    </w:p>
    <w:p>
      <w:pPr>
        <w:pStyle w:val="Compact"/>
        <w:numPr>
          <w:ilvl w:val="0"/>
          <w:numId w:val="1011"/>
        </w:numPr>
      </w:pPr>
      <w:r>
        <w:t xml:space="preserve">Pinpoint bleeding and bruising during and shortly after treatment</w:t>
      </w:r>
    </w:p>
    <w:p>
      <w:pPr>
        <w:pStyle w:val="Compact"/>
        <w:numPr>
          <w:ilvl w:val="0"/>
          <w:numId w:val="1012"/>
        </w:numPr>
      </w:pPr>
      <w:r>
        <w:t xml:space="preserve">Dryness, flaking and temporary skin sensitivity</w:t>
      </w:r>
    </w:p>
    <w:p>
      <w:pPr>
        <w:pStyle w:val="Compact"/>
        <w:numPr>
          <w:ilvl w:val="0"/>
          <w:numId w:val="1013"/>
        </w:numPr>
      </w:pPr>
      <w:r>
        <w:t xml:space="preserve">Infection if the area is not kept clean while healing</w:t>
      </w:r>
    </w:p>
    <w:p>
      <w:pPr>
        <w:pStyle w:val="Compact"/>
        <w:numPr>
          <w:ilvl w:val="0"/>
          <w:numId w:val="1014"/>
        </w:numPr>
      </w:pPr>
      <w:r>
        <w:t xml:space="preserve">Pigmentation changes (darkening or lightening of the skin), a higher risk with sun exposure after treatment and in deeper skin tones</w:t>
      </w:r>
    </w:p>
    <w:p>
      <w:pPr>
        <w:pStyle w:val="Compact"/>
        <w:numPr>
          <w:ilvl w:val="0"/>
          <w:numId w:val="1015"/>
        </w:numPr>
      </w:pPr>
      <w:r>
        <w:t xml:space="preserve">Reactivation of cold sores in patients with a history of herpes simplex</w:t>
      </w:r>
    </w:p>
    <w:p>
      <w:pPr>
        <w:pStyle w:val="Compact"/>
        <w:numPr>
          <w:ilvl w:val="0"/>
          <w:numId w:val="1016"/>
        </w:numPr>
      </w:pPr>
      <w:r>
        <w:t xml:space="preserve">Allergic or irritant reaction to topical anaesthetic or products applied during treatment</w:t>
      </w:r>
    </w:p>
    <w:bookmarkEnd w:id="13"/>
    <w:bookmarkStart w:id="14" w:name="aftercare-commitment"/>
    <w:p>
      <w:pPr>
        <w:pStyle w:val="Heading3"/>
      </w:pPr>
      <w:r>
        <w:t xml:space="preserve">Aftercare commitment</w:t>
      </w:r>
    </w:p>
    <w:p>
      <w:pPr>
        <w:pStyle w:val="Compact"/>
        <w:numPr>
          <w:ilvl w:val="0"/>
          <w:numId w:val="1017"/>
        </w:numPr>
      </w:pPr>
      <w:r>
        <w:t xml:space="preserve">I agree to follow the written aftercare instructions, including keeping the area clean, avoiding make-up for 24 hours, avoiding active skincare for the advised period, and using high-factor sun protection daily while the skin heals.</w:t>
      </w:r>
    </w:p>
    <w:bookmarkEnd w:id="14"/>
    <w:bookmarkStart w:id="15" w:name="photography"/>
    <w:p>
      <w:pPr>
        <w:pStyle w:val="Heading3"/>
      </w:pPr>
      <w:r>
        <w:t xml:space="preserve">Photography</w:t>
      </w:r>
    </w:p>
    <w:p>
      <w:pPr>
        <w:pStyle w:val="Compact"/>
        <w:numPr>
          <w:ilvl w:val="0"/>
          <w:numId w:val="1018"/>
        </w:numPr>
      </w:pPr>
      <w:r>
        <w:t xml:space="preserve">I consent to clinical photographs being taken before and after treatment for my confidential patient record.</w:t>
      </w:r>
    </w:p>
    <w:p>
      <w:pPr>
        <w:pStyle w:val="Compact"/>
        <w:numPr>
          <w:ilvl w:val="0"/>
          <w:numId w:val="1019"/>
        </w:numPr>
      </w:pPr>
      <w:r>
        <w:t xml:space="preserve">I additionally consent to my photographs being used for marketing purposes (optional).</w:t>
      </w:r>
    </w:p>
    <w:bookmarkEnd w:id="15"/>
    <w:bookmarkStart w:id="16" w:name="outcome"/>
    <w:p>
      <w:pPr>
        <w:pStyle w:val="Heading3"/>
      </w:pPr>
      <w:r>
        <w:t xml:space="preserve">Outcome</w:t>
      </w:r>
    </w:p>
    <w:p>
      <w:pPr>
        <w:pStyle w:val="Compact"/>
        <w:numPr>
          <w:ilvl w:val="0"/>
          <w:numId w:val="1020"/>
        </w:numPr>
      </w:pPr>
      <w:r>
        <w:t xml:space="preserve">I understand that results develop gradually, vary between individuals, usually require a course of treatments, and cannot be guaranteed.</w:t>
      </w:r>
    </w:p>
    <w:bookmarkEnd w:id="16"/>
    <w:bookmarkStart w:id="17" w:name="patient-declaration"/>
    <w:p>
      <w:pPr>
        <w:pStyle w:val="Heading3"/>
      </w:pPr>
      <w:r>
        <w:t xml:space="preserve">Patient declaration</w:t>
      </w:r>
    </w:p>
    <w:p>
      <w:pPr>
        <w:pStyle w:val="FirstParagraph"/>
      </w:pPr>
      <w:r>
        <w:t xml:space="preserve">I confirm that I have read and understood the information above, that I have had the opportunity to ask questions and that they have been answered to my satisfaction. The information I have given is true and complete. I consent to microneedling treatment as described.</w:t>
      </w:r>
    </w:p>
    <w:p>
      <w:pPr>
        <w:pStyle w:val="FormField"/>
      </w:pPr>
      <w:r>
        <w:t xml:space="preserve">Patient signature: ___________________________</w:t>
      </w:r>
    </w:p>
    <w:p>
      <w:pPr>
        <w:pStyle w:val="FormField"/>
      </w:pPr>
      <w:r>
        <w:t xml:space="preserve">Print name: ___________________________</w:t>
      </w:r>
    </w:p>
    <w:p>
      <w:pPr>
        <w:pStyle w:val="FormField"/>
      </w:pPr>
      <w:r>
        <w:t xml:space="preserve">Date: ___________________________</w:t>
      </w:r>
    </w:p>
    <w:bookmarkEnd w:id="17"/>
    <w:bookmarkStart w:id="18" w:name="practitioner-declaration"/>
    <w:p>
      <w:pPr>
        <w:pStyle w:val="Heading3"/>
      </w:pPr>
      <w:r>
        <w:t xml:space="preserve">Practitioner declaration</w:t>
      </w:r>
    </w:p>
    <w:p>
      <w:pPr>
        <w:pStyle w:val="FirstParagraph"/>
      </w:pPr>
      <w:r>
        <w:t xml:space="preserve">I confirm that I have explained this procedure to the patient, including its intended benefits and material risks, and any available alternative treatments, and that the patient has had the opportunity to ask questions.</w:t>
      </w:r>
    </w:p>
    <w:p>
      <w:pPr>
        <w:pStyle w:val="FormField"/>
      </w:pPr>
      <w:r>
        <w:t xml:space="preserve">Practitioner signature: ___________________________</w:t>
      </w:r>
    </w:p>
    <w:p>
      <w:pPr>
        <w:pStyle w:val="FormField"/>
      </w:pPr>
      <w:r>
        <w:t xml:space="preserve">Print name and qualification: ___________________________</w:t>
      </w:r>
    </w:p>
    <w:p>
      <w:pPr>
        <w:pStyle w:val="FormField"/>
      </w:pPr>
      <w:r>
        <w:t xml:space="preserve">Date: ___________________________</w:t>
      </w:r>
    </w:p>
    <w:p>
      <w:pPr>
        <w:pStyle w:val="BodyText"/>
      </w:pPr>
      <w:r>
        <w:t xml:space="preserve">Adapt this template to your clinic, products and insurer before use. aestheticlinic.io/templates/microneedling-consent-form</w:t>
      </w:r>
    </w:p>
    <w:bookmarkEnd w:id="18"/>
    <w:sectPr>
      <w:footnotePr>
        <w:numRestart w:val="eachSect"/>
      </w:footnotePr>
      <w:pgSz w:h="16838" w:w="11906"/>
      <w:pgMar w:bottom="1134" w:left="1021" w:right="1021" w:top="1134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2"/>
  </w:num>
  <w:num w:numId="1002">
    <w:abstractNumId w:val="992"/>
  </w:num>
  <w:num w:numId="1003">
    <w:abstractNumId w:val="992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2"/>
  </w:num>
  <w:num w:numId="1011">
    <w:abstractNumId w:val="992"/>
  </w:num>
  <w:num w:numId="1012">
    <w:abstractNumId w:val="992"/>
  </w:num>
  <w:num w:numId="1013">
    <w:abstractNumId w:val="992"/>
  </w:num>
  <w:num w:numId="1014">
    <w:abstractNumId w:val="992"/>
  </w:num>
  <w:num w:numId="1015">
    <w:abstractNumId w:val="992"/>
  </w:num>
  <w:num w:numId="1016">
    <w:abstractNumId w:val="992"/>
  </w:num>
  <w:num w:numId="1017">
    <w:abstractNumId w:val="992"/>
  </w:num>
  <w:num w:numId="1018">
    <w:abstractNumId w:val="992"/>
  </w:num>
  <w:num w:numId="1019">
    <w:abstractNumId w:val="992"/>
  </w:num>
  <w:num w:numId="1020">
    <w:abstractNumId w:val="992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="Arial" w:cs="Arial" w:eastAsia="Arial" w:hAnsi="Arial"/>
        <w:sz w:val="24"/>
        <w:szCs w:val="24"/>
        <w:lang w:bidi="ar-SA" w:eastAsia="zh-CN" w:val="en-GB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color w:val="2E1726"/>
      <w:sz w:val="21"/>
    </w:rPr>
    <w:pPr>
      <w:spacing w:after="140" w:line="276" w:lineRule="auto"/>
    </w:pPr>
  </w:style>
  <w:style w:styleId="BodyText" w:type="paragraph">
    <w:name w:val="Body Text"/>
    <w:basedOn w:val="Normal"/>
    <w:link w:val="BodyTextChar"/>
    <w:qFormat/>
    <w:pPr>
      <w:spacing w:after="140" w:before="180" w:line="276" w:lineRule="auto"/>
    </w:pPr>
    <w:rPr>
      <w:color w:val="2E1726"/>
      <w:sz w:val="21"/>
    </w:r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140" w:line="240" w:lineRule="auto"/>
      <w:contextualSpacing/>
      <w:jc w:val="center"/>
    </w:pPr>
    <w:rPr>
      <w:rFonts w:ascii="Arial" w:cs="Arial" w:eastAsia="Arial" w:hAnsi="Arial"/>
      <w:sz w:val="38"/>
      <w:szCs w:val="56"/>
      <w:color w:val="2E172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="Arial" w:cs="Arial" w:eastAsia="Arial" w:hAnsi="Arial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  <w:spacing w:after="140"/>
    </w:pPr>
    <w:rPr>
      <w:rFonts w:ascii="Arial" w:cs="Arial" w:eastAsia="Arial" w:hAnsi="Arial"/>
      <w:spacing w:val="15"/>
      <w:sz w:val="20"/>
      <w:szCs w:val="28"/>
      <w:color w:val="2E1726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ascii="Arial" w:cs="Arial" w:eastAsia="Arial" w:hAnsi="Arial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140" w:before="240"/>
      <w:outlineLvl w:val="0"/>
    </w:pPr>
    <w:rPr>
      <w:rFonts w:ascii="Arial" w:cs="Arial" w:eastAsia="Arial" w:hAnsi="Arial"/>
      <w:color w:val="2E1726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140" w:before="240"/>
      <w:outlineLvl w:val="1"/>
    </w:pPr>
    <w:rPr>
      <w:rFonts w:ascii="Arial" w:cs="Arial" w:eastAsia="Arial" w:hAnsi="Arial"/>
      <w:color w:val="2E1726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140" w:before="240"/>
      <w:outlineLvl w:val="2"/>
    </w:pPr>
    <w:rPr>
      <w:rFonts w:ascii="Arial" w:cs="Arial" w:eastAsia="Arial" w:hAnsi="Arial"/>
      <w:color w:val="2E1726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140" w:before="240"/>
      <w:outlineLvl w:val="3"/>
    </w:pPr>
    <w:rPr>
      <w:rFonts w:ascii="Arial" w:cs="Arial" w:eastAsia="Arial" w:hAnsi="Arial"/>
      <w:i/>
      <w:iCs/>
      <w:color w:val="2E1726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140" w:before="240"/>
      <w:outlineLvl w:val="4"/>
    </w:pPr>
    <w:rPr>
      <w:rFonts w:ascii="Arial" w:cs="Arial" w:eastAsia="Arial" w:hAnsi="Arial"/>
      <w:color w:val="2E1726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140" w:before="240"/>
      <w:outlineLvl w:val="5"/>
    </w:pPr>
    <w:rPr>
      <w:rFonts w:ascii="Arial" w:cs="Arial" w:eastAsia="Arial" w:hAnsi="Arial"/>
      <w:i/>
      <w:iCs/>
      <w:color w:val="2E1726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140" w:before="240"/>
      <w:outlineLvl w:val="6"/>
    </w:pPr>
    <w:rPr>
      <w:rFonts w:ascii="Arial" w:cs="Arial" w:eastAsia="Arial" w:hAnsi="Arial"/>
      <w:color w:val="2E1726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140" w:before="240"/>
      <w:outlineLvl w:val="7"/>
    </w:pPr>
    <w:rPr>
      <w:rFonts w:ascii="Arial" w:cs="Arial" w:eastAsia="Arial" w:hAnsi="Arial"/>
      <w:i/>
      <w:iCs/>
      <w:color w:val="2E1726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140" w:before="240"/>
      <w:outlineLvl w:val="8"/>
    </w:pPr>
    <w:rPr>
      <w:rFonts w:ascii="Arial" w:cs="Arial" w:eastAsia="Arial" w:hAnsi="Arial"/>
      <w:color w:val="2E1726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="Arial" w:cs="Arial" w:eastAsia="Arial" w:hAnsi="Arial"/>
      <w:color w:val="2E1726"/>
      <w:sz w:val="40"/>
      <w:szCs w:val="40"/>
    </w:rPr>
    <w:pPr>
      <w:spacing w:after="140" w:before="240"/>
      <w:keepNext/>
    </w:p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="Arial" w:cs="Arial" w:eastAsia="Arial" w:hAnsi="Arial"/>
      <w:color w:val="2E1726"/>
      <w:sz w:val="32"/>
      <w:szCs w:val="32"/>
    </w:rPr>
    <w:pPr>
      <w:spacing w:after="140" w:before="240"/>
      <w:keepNext/>
    </w:p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ascii="Arial" w:cs="Arial" w:eastAsia="Arial" w:hAnsi="Arial"/>
      <w:color w:val="2E1726"/>
      <w:sz w:val="28"/>
      <w:szCs w:val="28"/>
    </w:rPr>
    <w:pPr>
      <w:spacing w:after="140" w:before="240"/>
      <w:keepNext/>
    </w:p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Arial" w:cs="Arial" w:eastAsia="Arial" w:hAnsi="Arial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="Arial" w:cs="Arial" w:eastAsia="Arial" w:hAnsi="Arial"/>
      <w:b w:val="0"/>
      <w:bCs w:val="0"/>
      <w:color w:themeColor="accent1" w:themeShade="BF" w:val="365F91"/>
    </w:rPr>
  </w:style>
  <w:style w:customStyle="1" w:styleId="FormField" w:type="paragraph">
    <w:name w:val="Form Field"/>
    <w:basedOn w:val="BodyText"/>
    <w:pPr>
      <w:spacing w:after="240" w:before="100" w:line="340" w:lineRule="auto"/>
      <w:keepLines/>
    </w:p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Microneedling consent form template (UK)</dc:title>
  <dc:creator/>
  <dc:language>en-GB</dc:language>
  <cp:keywords/>
  <dcterms:created xsi:type="dcterms:W3CDTF">2026-10-11T11:41:37Z</dcterms:created>
  <dcterms:modified xsi:type="dcterms:W3CDTF">2026-10-11T11:41:37Z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btitle">
    <vt:lpwstr>AesthetiClinic template, version 2026-04-29</vt:lpwstr>
  </property>
</Properties>
</file>