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odttf" ContentType="application/vnd.openxmlformats-officedocument.obfuscatedFont"/>
  <Override PartName="/word/webSettings.xml" ContentType="application/vnd.openxmlformats-officedocument.wordprocessingml.webSetting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styles.xml" ContentType="application/vnd.openxmlformats-officedocument.wordprocessingml.styles+xml"/>
  <Override PartName="/word/document.xml" ContentType="application/vnd.openxmlformats-officedocument.wordprocessingml.document.main+xml"/>
  <Override PartName="/word/comments.xml" ContentType="application/vnd.openxmlformats-officedocument.wordprocessingml.comments+xml"/>
  <Override PartName="/word/footnotes.xml" ContentType="application/vnd.openxmlformats-officedocument.wordprocessingml.footnotes+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 /><Relationship Id="rId4" Type="http://schemas.openxmlformats.org/officeDocument/2006/relationships/extended-properties" Target="docProps/app.xml" /><Relationship Id="rId3" Type="http://schemas.openxmlformats.org/package/2006/relationships/metadata/core-properties" Target="docProps/core.xml" /><Relationship Id="rId5" Type="http://schemas.openxmlformats.org/officeDocument/2006/relationships/custom-properties" Target="docProps/custom.xml" /></Relationships>
</file>

<file path=word/document.xml><?xml version="1.0" encoding="utf-8"?>
<w:document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body>
    <w:p>
      <w:pPr>
        <w:pStyle w:val="Title"/>
      </w:pPr>
      <w:r>
        <w:t xml:space="preserve">Aesthetics price list template (and how to present prices)</w:t>
      </w:r>
    </w:p>
    <w:p>
      <w:pPr>
        <w:pStyle w:val="Subtitle"/>
      </w:pPr>
      <w:r>
        <w:t xml:space="preserve">AesthetiClinic template, version 2026-05-15</w:t>
      </w:r>
    </w:p>
    <w:p>
      <w:pPr>
        <w:pStyle w:val="FirstParagraph"/>
      </w:pPr>
      <w:r>
        <w:t xml:space="preserve">Copy the markdown below and replace the placeholders. No prices are suggested here deliberately: yours should reflect your market, your qualifications and your costs.</w:t>
      </w:r>
    </w:p>
    <w:bookmarkStart w:id="9" w:name="consultations"/>
    <w:p>
      <w:pPr>
        <w:pStyle w:val="Heading2"/>
      </w:pPr>
      <w:r>
        <w:t xml:space="preserve">Consultations</w:t>
      </w:r>
    </w:p>
    <w:tbl>
      <w:tblPr>
        <w:tblStyle w:val="Table"/>
        <w:tblW w:type="auto" w:w="0"/>
        <w:tblLook w:firstRow="1" w:lastRow="0" w:firstColumn="0" w:lastColumn="0" w:noHBand="0" w:noVBand="0" w:val="0020"/>
      </w:tblPr>
      <w:tblGrid>
        <w:gridCol w:w="3960"/>
        <w:gridCol w:w="3960"/>
      </w:tblGrid>
      <w:tr>
        <w:trPr>
          <w:tblHeader w:val="on"/>
        </w:trPr>
        <w:tc>
          <w:tcPr/>
          <w:p>
            <w:pPr>
              <w:pStyle w:val="Compact"/>
            </w:pPr>
          </w:p>
        </w:tc>
        <w:tc>
          <w:tcPr/>
          <w:p>
            <w:pPr>
              <w:pStyle w:val="Compact"/>
            </w:pPr>
            <w:r>
              <w:t xml:space="preserve">Price</w:t>
            </w:r>
          </w:p>
        </w:tc>
      </w:tr>
      <w:tr>
        <w:tc>
          <w:tcPr/>
          <w:p>
            <w:pPr>
              <w:pStyle w:val="Compact"/>
            </w:pPr>
            <w:r>
              <w:t xml:space="preserve">New patient consultation (redeemable against treatment)</w:t>
            </w:r>
          </w:p>
        </w:tc>
        <w:tc>
          <w:tcPr/>
          <w:p>
            <w:pPr>
              <w:pStyle w:val="Compact"/>
            </w:pPr>
            <w:r>
              <w:t xml:space="preserve">£X</w:t>
            </w:r>
          </w:p>
        </w:tc>
      </w:tr>
      <w:tr>
        <w:tc>
          <w:tcPr/>
          <w:p>
            <w:pPr>
              <w:pStyle w:val="Compact"/>
            </w:pPr>
            <w:r>
              <w:t xml:space="preserve">Review appointment (2 to 3 weeks after treatment)</w:t>
            </w:r>
          </w:p>
        </w:tc>
        <w:tc>
          <w:tcPr/>
          <w:p>
            <w:pPr>
              <w:pStyle w:val="Compact"/>
            </w:pPr>
            <w:r>
              <w:t xml:space="preserve">£X / included</w:t>
            </w:r>
          </w:p>
        </w:tc>
      </w:tr>
    </w:tbl>
    <w:bookmarkEnd w:id="9"/>
    <w:bookmarkStart w:id="10" w:name="anti-wrinkle-treatments"/>
    <w:p>
      <w:pPr>
        <w:pStyle w:val="Heading2"/>
      </w:pPr>
      <w:r>
        <w:t xml:space="preserve">Anti-wrinkle treatments</w:t>
      </w:r>
    </w:p>
    <w:p>
      <w:pPr>
        <w:pStyle w:val="FirstParagraph"/>
      </w:pPr>
      <w:r>
        <w:t xml:space="preserve">Treatment with prescription-only medicines is agreed after a face-to-face</w:t>
      </w:r>
      <w:r>
        <w:t xml:space="preserve"> </w:t>
      </w:r>
      <w:r>
        <w:t xml:space="preserve">consultation with our prescriber. Pricing below is per treatment plan.</w:t>
      </w:r>
    </w:p>
    <w:tbl>
      <w:tblPr>
        <w:tblStyle w:val="Table"/>
        <w:tblW w:type="auto" w:w="0"/>
        <w:tblLook w:firstRow="1" w:lastRow="0" w:firstColumn="0" w:lastColumn="0" w:noHBand="0" w:noVBand="0" w:val="0020"/>
      </w:tblPr>
      <w:tblGrid>
        <w:gridCol w:w="3960"/>
        <w:gridCol w:w="3960"/>
      </w:tblGrid>
      <w:tr>
        <w:trPr>
          <w:tblHeader w:val="on"/>
        </w:trPr>
        <w:tc>
          <w:tcPr/>
          <w:p>
            <w:pPr>
              <w:pStyle w:val="Compact"/>
            </w:pPr>
          </w:p>
        </w:tc>
        <w:tc>
          <w:tcPr/>
          <w:p>
            <w:pPr>
              <w:pStyle w:val="Compact"/>
            </w:pPr>
            <w:r>
              <w:t xml:space="preserve">Price</w:t>
            </w:r>
          </w:p>
        </w:tc>
      </w:tr>
      <w:tr>
        <w:tc>
          <w:tcPr/>
          <w:p>
            <w:pPr>
              <w:pStyle w:val="Compact"/>
            </w:pPr>
            <w:r>
              <w:t xml:space="preserve">Consultation and one area</w:t>
            </w:r>
          </w:p>
        </w:tc>
        <w:tc>
          <w:tcPr/>
          <w:p>
            <w:pPr>
              <w:pStyle w:val="Compact"/>
            </w:pPr>
            <w:r>
              <w:t xml:space="preserve">£X</w:t>
            </w:r>
          </w:p>
        </w:tc>
      </w:tr>
      <w:tr>
        <w:tc>
          <w:tcPr/>
          <w:p>
            <w:pPr>
              <w:pStyle w:val="Compact"/>
            </w:pPr>
            <w:r>
              <w:t xml:space="preserve">Consultation and two areas</w:t>
            </w:r>
          </w:p>
        </w:tc>
        <w:tc>
          <w:tcPr/>
          <w:p>
            <w:pPr>
              <w:pStyle w:val="Compact"/>
            </w:pPr>
            <w:r>
              <w:t xml:space="preserve">£X</w:t>
            </w:r>
          </w:p>
        </w:tc>
      </w:tr>
      <w:tr>
        <w:tc>
          <w:tcPr/>
          <w:p>
            <w:pPr>
              <w:pStyle w:val="Compact"/>
            </w:pPr>
            <w:r>
              <w:t xml:space="preserve">Consultation and three areas</w:t>
            </w:r>
          </w:p>
        </w:tc>
        <w:tc>
          <w:tcPr/>
          <w:p>
            <w:pPr>
              <w:pStyle w:val="Compact"/>
            </w:pPr>
            <w:r>
              <w:t xml:space="preserve">£X</w:t>
            </w:r>
          </w:p>
        </w:tc>
      </w:tr>
    </w:tbl>
    <w:bookmarkEnd w:id="10"/>
    <w:bookmarkStart w:id="11" w:name="dermal-fillers"/>
    <w:p>
      <w:pPr>
        <w:pStyle w:val="Heading2"/>
      </w:pPr>
      <w:r>
        <w:t xml:space="preserve">Dermal fillers</w:t>
      </w:r>
    </w:p>
    <w:tbl>
      <w:tblPr>
        <w:tblStyle w:val="Table"/>
        <w:tblW w:type="auto" w:w="0"/>
        <w:tblLook w:firstRow="1" w:lastRow="0" w:firstColumn="0" w:lastColumn="0" w:noHBand="0" w:noVBand="0" w:val="0020"/>
      </w:tblPr>
      <w:tblGrid>
        <w:gridCol w:w="3960"/>
        <w:gridCol w:w="3960"/>
      </w:tblGrid>
      <w:tr>
        <w:trPr>
          <w:tblHeader w:val="on"/>
        </w:trPr>
        <w:tc>
          <w:tcPr/>
          <w:p>
            <w:pPr>
              <w:pStyle w:val="Compact"/>
            </w:pPr>
            <w:r>
              <w:t xml:space="preserve">Area</w:t>
            </w:r>
          </w:p>
        </w:tc>
        <w:tc>
          <w:tcPr/>
          <w:p>
            <w:pPr>
              <w:pStyle w:val="Compact"/>
            </w:pPr>
            <w:r>
              <w:t xml:space="preserve">Price</w:t>
            </w:r>
          </w:p>
        </w:tc>
      </w:tr>
      <w:tr>
        <w:tc>
          <w:tcPr/>
          <w:p>
            <w:pPr>
              <w:pStyle w:val="Compact"/>
            </w:pPr>
            <w:r>
              <w:t xml:space="preserve">Lips (up to 1 ml)</w:t>
            </w:r>
          </w:p>
        </w:tc>
        <w:tc>
          <w:tcPr/>
          <w:p>
            <w:pPr>
              <w:pStyle w:val="Compact"/>
            </w:pPr>
            <w:r>
              <w:t xml:space="preserve">from £X</w:t>
            </w:r>
          </w:p>
        </w:tc>
      </w:tr>
      <w:tr>
        <w:tc>
          <w:tcPr/>
          <w:p>
            <w:pPr>
              <w:pStyle w:val="Compact"/>
            </w:pPr>
            <w:r>
              <w:t xml:space="preserve">Nasolabial folds</w:t>
            </w:r>
          </w:p>
        </w:tc>
        <w:tc>
          <w:tcPr/>
          <w:p>
            <w:pPr>
              <w:pStyle w:val="Compact"/>
            </w:pPr>
            <w:r>
              <w:t xml:space="preserve">from £X</w:t>
            </w:r>
          </w:p>
        </w:tc>
      </w:tr>
      <w:tr>
        <w:tc>
          <w:tcPr/>
          <w:p>
            <w:pPr>
              <w:pStyle w:val="Compact"/>
            </w:pPr>
            <w:r>
              <w:t xml:space="preserve">Cheeks</w:t>
            </w:r>
          </w:p>
        </w:tc>
        <w:tc>
          <w:tcPr/>
          <w:p>
            <w:pPr>
              <w:pStyle w:val="Compact"/>
            </w:pPr>
            <w:r>
              <w:t xml:space="preserve">from £X</w:t>
            </w:r>
          </w:p>
        </w:tc>
      </w:tr>
      <w:tr>
        <w:tc>
          <w:tcPr/>
          <w:p>
            <w:pPr>
              <w:pStyle w:val="Compact"/>
            </w:pPr>
            <w:r>
              <w:t xml:space="preserve">Additional 1 ml</w:t>
            </w:r>
          </w:p>
        </w:tc>
        <w:tc>
          <w:tcPr/>
          <w:p>
            <w:pPr>
              <w:pStyle w:val="Compact"/>
            </w:pPr>
            <w:r>
              <w:t xml:space="preserve">£X</w:t>
            </w:r>
          </w:p>
        </w:tc>
      </w:tr>
    </w:tbl>
    <w:bookmarkEnd w:id="11"/>
    <w:bookmarkStart w:id="12" w:name="skin-treatments"/>
    <w:p>
      <w:pPr>
        <w:pStyle w:val="Heading2"/>
      </w:pPr>
      <w:r>
        <w:t xml:space="preserve">Skin treatments</w:t>
      </w:r>
    </w:p>
    <w:tbl>
      <w:tblPr>
        <w:tblStyle w:val="Table"/>
        <w:tblW w:type="auto" w:w="0"/>
        <w:tblLook w:firstRow="1" w:lastRow="0" w:firstColumn="0" w:lastColumn="0" w:noHBand="0" w:noVBand="0" w:val="0020"/>
      </w:tblPr>
      <w:tblGrid>
        <w:gridCol w:w="2640"/>
        <w:gridCol w:w="2640"/>
        <w:gridCol w:w="2640"/>
      </w:tblGrid>
      <w:tr>
        <w:trPr>
          <w:tblHeader w:val="on"/>
        </w:trPr>
        <w:tc>
          <w:tcPr/>
          <w:p>
            <w:pPr>
              <w:pStyle w:val="Compact"/>
            </w:pPr>
            <w:r>
              <w:t xml:space="preserve">Treatment</w:t>
            </w:r>
          </w:p>
        </w:tc>
        <w:tc>
          <w:tcPr/>
          <w:p>
            <w:pPr>
              <w:pStyle w:val="Compact"/>
            </w:pPr>
            <w:r>
              <w:t xml:space="preserve">Single session</w:t>
            </w:r>
          </w:p>
        </w:tc>
        <w:tc>
          <w:tcPr/>
          <w:p>
            <w:pPr>
              <w:pStyle w:val="Compact"/>
            </w:pPr>
            <w:r>
              <w:t xml:space="preserve">Course of [3]</w:t>
            </w:r>
          </w:p>
        </w:tc>
      </w:tr>
      <w:tr>
        <w:tc>
          <w:tcPr/>
          <w:p>
            <w:pPr>
              <w:pStyle w:val="Compact"/>
            </w:pPr>
            <w:r>
              <w:t xml:space="preserve">Chemical peel</w:t>
            </w:r>
          </w:p>
        </w:tc>
        <w:tc>
          <w:tcPr/>
          <w:p>
            <w:pPr>
              <w:pStyle w:val="Compact"/>
            </w:pPr>
            <w:r>
              <w:t xml:space="preserve">£X</w:t>
            </w:r>
          </w:p>
        </w:tc>
        <w:tc>
          <w:tcPr/>
          <w:p>
            <w:pPr>
              <w:pStyle w:val="Compact"/>
            </w:pPr>
            <w:r>
              <w:t xml:space="preserve">£X</w:t>
            </w:r>
          </w:p>
        </w:tc>
      </w:tr>
      <w:tr>
        <w:tc>
          <w:tcPr/>
          <w:p>
            <w:pPr>
              <w:pStyle w:val="Compact"/>
            </w:pPr>
            <w:r>
              <w:t xml:space="preserve">Microneedling</w:t>
            </w:r>
          </w:p>
        </w:tc>
        <w:tc>
          <w:tcPr/>
          <w:p>
            <w:pPr>
              <w:pStyle w:val="Compact"/>
            </w:pPr>
            <w:r>
              <w:t xml:space="preserve">£X</w:t>
            </w:r>
          </w:p>
        </w:tc>
        <w:tc>
          <w:tcPr/>
          <w:p>
            <w:pPr>
              <w:pStyle w:val="Compact"/>
            </w:pPr>
            <w:r>
              <w:t xml:space="preserve">£X</w:t>
            </w:r>
          </w:p>
        </w:tc>
      </w:tr>
    </w:tbl>
    <w:bookmarkEnd w:id="12"/>
    <w:bookmarkStart w:id="13" w:name="packages-and-courses"/>
    <w:p>
      <w:pPr>
        <w:pStyle w:val="Heading2"/>
      </w:pPr>
      <w:r>
        <w:t xml:space="preserve">Packages and courses</w:t>
      </w:r>
    </w:p>
    <w:tbl>
      <w:tblPr>
        <w:tblStyle w:val="Table"/>
        <w:tblW w:type="auto" w:w="0"/>
        <w:tblLook w:firstRow="1" w:lastRow="0" w:firstColumn="0" w:lastColumn="0" w:noHBand="0" w:noVBand="0" w:val="0020"/>
      </w:tblPr>
      <w:tblGrid>
        <w:gridCol w:w="2640"/>
        <w:gridCol w:w="2640"/>
        <w:gridCol w:w="2640"/>
      </w:tblGrid>
      <w:tr>
        <w:trPr>
          <w:tblHeader w:val="on"/>
        </w:trPr>
        <w:tc>
          <w:tcPr/>
          <w:p>
            <w:pPr>
              <w:pStyle w:val="Compact"/>
            </w:pPr>
            <w:r>
              <w:t xml:space="preserve">Package</w:t>
            </w:r>
          </w:p>
        </w:tc>
        <w:tc>
          <w:tcPr/>
          <w:p>
            <w:pPr>
              <w:pStyle w:val="Compact"/>
            </w:pPr>
            <w:r>
              <w:t xml:space="preserve">Includes</w:t>
            </w:r>
          </w:p>
        </w:tc>
        <w:tc>
          <w:tcPr/>
          <w:p>
            <w:pPr>
              <w:pStyle w:val="Compact"/>
            </w:pPr>
            <w:r>
              <w:t xml:space="preserve">Price</w:t>
            </w:r>
          </w:p>
        </w:tc>
      </w:tr>
      <w:tr>
        <w:tc>
          <w:tcPr/>
          <w:p>
            <w:pPr>
              <w:pStyle w:val="Compact"/>
            </w:pPr>
            <w:r>
              <w:t xml:space="preserve">[Package name]</w:t>
            </w:r>
          </w:p>
        </w:tc>
        <w:tc>
          <w:tcPr/>
          <w:p>
            <w:pPr>
              <w:pStyle w:val="Compact"/>
            </w:pPr>
            <w:r>
              <w:t xml:space="preserve">[Sessions and treatments]</w:t>
            </w:r>
          </w:p>
        </w:tc>
        <w:tc>
          <w:tcPr/>
          <w:p>
            <w:pPr>
              <w:pStyle w:val="Compact"/>
            </w:pPr>
            <w:r>
              <w:t xml:space="preserve">£X</w:t>
            </w:r>
          </w:p>
        </w:tc>
      </w:tr>
    </w:tbl>
    <w:p>
      <w:pPr>
        <w:pStyle w:val="BodyText"/>
      </w:pPr>
      <w:r>
        <w:t xml:space="preserve">A deposit of £X is taken at booking and redeemed against your treatment.</w:t>
      </w:r>
      <w:r>
        <w:t xml:space="preserve"> </w:t>
      </w:r>
      <w:r>
        <w:t xml:space="preserve">See our cancellation policy for how deposits are handled.</w:t>
      </w:r>
    </w:p>
    <w:p>
      <w:pPr>
        <w:pStyle w:val="BodyText"/>
      </w:pPr>
      <w:r>
        <w:t xml:space="preserve">Adapt this template to your clinic, products and insurer before use. aestheticlinic.io/templates/aesthetics-price-list-template</w:t>
      </w:r>
    </w:p>
    <w:bookmarkEnd w:id="13"/>
    <w:sectPr>
      <w:footnotePr>
        <w:numRestart w:val="eachSect"/>
      </w:footnotePr>
      <w:pgSz w:h="16838" w:w="11906"/>
      <w:pgMar w:bottom="1134" w:left="1021" w:right="1021" w:top="1134"/>
    </w:sectPr>
  </w:body>
</w:document>
</file>

<file path=word/comments.xml><?xml version="1.0" encoding="utf-8"?>
<w:comment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/>
</file>

<file path=word/fontTable.xml><?xml version="1.0" encoding="utf-8"?>
<w:fonts xmlns:r="http://schemas.openxmlformats.org/officeDocument/2006/relationships" xmlns:w="http://schemas.openxmlformats.org/wordprocessingml/2006/main"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footnote w:type="continuationSeparator" w:id="0">
    <w:p>
      <w:r>
        <w:continuationSeparator/>
      </w:r>
    </w:p>
  </w:footnote>
  <w:footnote w:type="separator" w:id="-1">
    <w:p>
      <w:r>
        <w:separator/>
      </w:r>
    </w:p>
  </w:footnote>
</w:footnotes>
</file>

<file path=word/numbering.xml><?xml version="1.0" encoding="utf-8"?>
<w:numbering xmlns:w="http://schemas.openxmlformats.org/wordprocessingml/2006/main">
  <w:abstractNum w:abstractNumId="990">
    <w:nsid w:val="0000A990"/>
    <w:multiLevelType w:val="multilevel"/>
    <w:lvl w:ilvl="0">
      <w:numFmt w:val="bullet"/>
      <w:lvlText w:val=" "/>
      <w:lvlJc w:val="left"/>
      <w:pPr>
        <w:ind w:left="720" w:hanging="360"/>
      </w:pPr>
    </w:lvl>
    <w:lvl w:ilvl="1">
      <w:numFmt w:val="bullet"/>
      <w:lvlText w:val=" "/>
      <w:lvlJc w:val="left"/>
      <w:pPr>
        <w:ind w:left="1440" w:hanging="360"/>
      </w:pPr>
    </w:lvl>
    <w:lvl w:ilvl="2">
      <w:numFmt w:val="bullet"/>
      <w:lvlText w:val=" "/>
      <w:lvlJc w:val="left"/>
      <w:pPr>
        <w:ind w:left="2160" w:hanging="360"/>
      </w:pPr>
    </w:lvl>
    <w:lvl w:ilvl="3">
      <w:numFmt w:val="bullet"/>
      <w:lvlText w:val=" "/>
      <w:lvlJc w:val="left"/>
      <w:pPr>
        <w:ind w:left="2880" w:hanging="360"/>
      </w:pPr>
    </w:lvl>
    <w:lvl w:ilvl="4">
      <w:numFmt w:val="bullet"/>
      <w:lvlText w:val=" "/>
      <w:lvlJc w:val="left"/>
      <w:pPr>
        <w:ind w:left="3600" w:hanging="360"/>
      </w:pPr>
    </w:lvl>
    <w:lvl w:ilvl="5">
      <w:numFmt w:val="bullet"/>
      <w:lvlText w:val=" "/>
      <w:lvlJc w:val="left"/>
      <w:pPr>
        <w:ind w:left="4320" w:hanging="360"/>
      </w:pPr>
    </w:lvl>
    <w:lvl w:ilvl="6">
      <w:numFmt w:val="bullet"/>
      <w:lvlText w:val=" "/>
      <w:lvlJc w:val="left"/>
      <w:pPr>
        <w:ind w:left="5040" w:hanging="360"/>
      </w:pPr>
    </w:lvl>
    <w:lvl w:ilvl="7">
      <w:numFmt w:val="bullet"/>
      <w:lvlText w:val=" "/>
      <w:lvlJc w:val="left"/>
      <w:pPr>
        <w:ind w:left="5760" w:hanging="360"/>
      </w:pPr>
    </w:lvl>
    <w:lvl w:ilvl="8">
      <w:numFmt w:val="bullet"/>
      <w:lvlText w:val=" "/>
      <w:lvlJc w:val="left"/>
      <w:pPr>
        <w:ind w:left="6480" w:hanging="360"/>
      </w:pPr>
    </w:lvl>
  </w:abstractNum>
  <w:num w:numId="1000">
    <w:abstractNumId w:val="990"/>
  </w:num>
</w:numbering>
</file>

<file path=word/settings.xml><?xml version="1.0" encoding="utf-8"?>
<w:settings xmlns:m="http://schemas.openxmlformats.org/officeDocument/2006/math" xmlns:o="urn:schemas-microsoft-com:office:office" xmlns:r="http://schemas.openxmlformats.org/officeDocument/2006/relationships" xmlns:sl="http://schemas.openxmlformats.org/schemaLibrary/2006/main" xmlns:v="urn:schemas-microsoft-com:vml" xmlns:w="http://schemas.openxmlformats.org/wordprocessingml/2006/main" xmlns:w10="urn:schemas-microsoft-com:office:word">
  <w:zoom w:percent="100"/>
  <w:embedSystemFonts/>
  <w:proofState w:grammar="clean" w:spelling="clean"/>
  <w:stylePaneFormatFilter w:val="0004"/>
  <w:doNotTrackMoves/>
  <w:defaultTabStop w:val="720"/>
  <w:drawingGridHorizontalSpacing w:val="360"/>
  <w:drawingGridVerticalSpacing w:val="360"/>
  <w:displayHorizontalDrawingGridEvery w:val="0"/>
  <w:displayVerticalDrawingGridEvery w:val="0"/>
  <w:characterSpacingControl w:val="doNotCompress"/>
  <w:savePreviewPicture/>
  <w:rsids>
  </w:rsids>
  <w:themeFontLang w:val="en-US"/>
  <w:clrSchemeMapping w:accent1="accent1" w:accent2="accent2" w:accent3="accent3" w:accent4="accent4" w:accent5="accent5" w:accent6="accent6" w:bg1="light1" w:bg2="light2" w:followedHyperlink="followedHyperlink" w:hyperlink="hyperlink" w:t1="dark1" w:t2="dark2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ascii="Arial" w:cs="Arial" w:eastAsia="Arial" w:hAnsi="Arial"/>
        <w:sz w:val="24"/>
        <w:szCs w:val="24"/>
        <w:lang w:bidi="ar-SA" w:eastAsia="zh-CN" w:val="en-GB"/>
      </w:rPr>
    </w:rPrDefault>
    <w:pPrDefault>
      <w:pPr>
        <w:spacing w:after="200"/>
      </w:pPr>
    </w:pPrDefault>
  </w:docDefaults>
  <w:latentStyles w:count="276" w:defLockedState="0" w:defQFormat="0" w:defSemiHidden="0" w:defUIPriority="0" w:defUnhideWhenUsed="0"/>
  <w:style w:default="1" w:styleId="Normal" w:type="paragraph">
    <w:name w:val="Normal"/>
    <w:qFormat/>
    <w:rPr>
      <w:color w:val="2E1726"/>
      <w:sz w:val="21"/>
    </w:rPr>
    <w:pPr>
      <w:spacing w:after="140" w:line="276" w:lineRule="auto"/>
    </w:pPr>
  </w:style>
  <w:style w:styleId="BodyText" w:type="paragraph">
    <w:name w:val="Body Text"/>
    <w:basedOn w:val="Normal"/>
    <w:link w:val="BodyTextChar"/>
    <w:qFormat/>
    <w:pPr>
      <w:spacing w:after="140" w:before="180" w:line="276" w:lineRule="auto"/>
    </w:pPr>
    <w:rPr>
      <w:color w:val="2E1726"/>
      <w:sz w:val="21"/>
    </w:rPr>
  </w:style>
  <w:style w:customStyle="1" w:styleId="FirstParagraph" w:type="paragraph">
    <w:name w:val="First Paragraph"/>
    <w:basedOn w:val="BodyText"/>
    <w:next w:val="BodyText"/>
    <w:qFormat/>
  </w:style>
  <w:style w:customStyle="1" w:styleId="Compact" w:type="paragraph">
    <w:name w:val="Compact"/>
    <w:basedOn w:val="BodyText"/>
    <w:qFormat/>
    <w:pPr>
      <w:spacing w:after="36" w:before="36"/>
    </w:pPr>
  </w:style>
  <w:style w:styleId="Title" w:type="paragraph">
    <w:name w:val="Title"/>
    <w:basedOn w:val="Normal"/>
    <w:next w:val="BodyText"/>
    <w:link w:val="TitleChar"/>
    <w:uiPriority w:val="10"/>
    <w:qFormat/>
    <w:rsid w:val="00A10FD9"/>
    <w:pPr>
      <w:spacing w:after="140" w:line="240" w:lineRule="auto"/>
      <w:contextualSpacing/>
      <w:jc w:val="center"/>
    </w:pPr>
    <w:rPr>
      <w:rFonts w:ascii="Arial" w:cs="Arial" w:eastAsia="Arial" w:hAnsi="Arial"/>
      <w:sz w:val="38"/>
      <w:szCs w:val="56"/>
      <w:color w:val="2E1726"/>
    </w:rPr>
  </w:style>
  <w:style w:customStyle="1" w:styleId="TitleChar" w:type="character">
    <w:name w:val="Title Char"/>
    <w:basedOn w:val="DefaultParagraphFont"/>
    <w:link w:val="Title"/>
    <w:uiPriority w:val="10"/>
    <w:rsid w:val="00A10FD9"/>
    <w:rPr>
      <w:rFonts w:ascii="Arial" w:cs="Arial" w:eastAsia="Arial" w:hAnsi="Arial"/>
      <w:sz w:val="56"/>
      <w:szCs w:val="56"/>
    </w:rPr>
  </w:style>
  <w:style w:styleId="Subtitle" w:type="paragraph">
    <w:name w:val="Subtitle"/>
    <w:basedOn w:val="Title"/>
    <w:next w:val="BodyText"/>
    <w:link w:val="SubtitleChar"/>
    <w:uiPriority w:val="11"/>
    <w:qFormat/>
    <w:rsid w:val="00A10FD9"/>
    <w:pPr>
      <w:numPr>
        <w:ilvl w:val="1"/>
      </w:numPr>
      <w:spacing w:after="140"/>
    </w:pPr>
    <w:rPr>
      <w:rFonts w:ascii="Arial" w:cs="Arial" w:eastAsia="Arial" w:hAnsi="Arial"/>
      <w:spacing w:val="15"/>
      <w:sz w:val="20"/>
      <w:szCs w:val="28"/>
      <w:color w:val="2E1726"/>
    </w:rPr>
  </w:style>
  <w:style w:customStyle="1" w:styleId="SubtitleChar" w:type="character">
    <w:name w:val="Subtitle Char"/>
    <w:basedOn w:val="DefaultParagraphFont"/>
    <w:link w:val="Subtitle"/>
    <w:uiPriority w:val="11"/>
    <w:rsid w:val="00A10FD9"/>
    <w:rPr>
      <w:rFonts w:ascii="Arial" w:cs="Arial" w:eastAsia="Arial" w:hAnsi="Arial"/>
      <w:color w:themeColor="text1" w:themeTint="A6" w:val="595959"/>
      <w:spacing w:val="15"/>
      <w:sz w:val="28"/>
      <w:szCs w:val="28"/>
    </w:rPr>
  </w:style>
  <w:style w:customStyle="1" w:styleId="Author" w:type="paragraph">
    <w:name w:val="Author"/>
    <w:basedOn w:val="Title"/>
    <w:next w:val="BodyText"/>
    <w:qFormat/>
    <w:pPr>
      <w:keepNext/>
      <w:keepLines/>
    </w:pPr>
    <w:rPr>
      <w:sz w:val="24"/>
      <w:szCs w:val="24"/>
    </w:rPr>
  </w:style>
  <w:style w:styleId="Date" w:type="paragraph">
    <w:name w:val="Date"/>
    <w:basedOn w:val="Title"/>
    <w:next w:val="BodyText"/>
    <w:qFormat/>
    <w:pPr>
      <w:keepNext/>
      <w:keepLines/>
    </w:pPr>
    <w:rPr>
      <w:sz w:val="24"/>
      <w:szCs w:val="24"/>
    </w:rPr>
  </w:style>
  <w:style w:customStyle="1" w:styleId="AbstractTitle" w:type="paragraph">
    <w:name w:val="Abstract Title"/>
    <w:basedOn w:val="Normal"/>
    <w:next w:val="Abstract"/>
    <w:qFormat/>
    <w:pPr>
      <w:keepNext/>
      <w:keepLines/>
      <w:spacing w:after="0" w:before="300"/>
      <w:jc w:val="center"/>
    </w:pPr>
    <w:rPr>
      <w:b/>
      <w:sz w:val="20"/>
      <w:szCs w:val="20"/>
    </w:rPr>
  </w:style>
  <w:style w:customStyle="1" w:styleId="Abstract" w:type="paragraph">
    <w:name w:val="Abstract"/>
    <w:basedOn w:val="Normal"/>
    <w:next w:val="BodyText"/>
    <w:qFormat/>
    <w:pPr>
      <w:keepNext/>
      <w:keepLines/>
      <w:spacing w:after="300" w:before="100"/>
    </w:pPr>
    <w:rPr>
      <w:sz w:val="20"/>
      <w:szCs w:val="20"/>
    </w:rPr>
  </w:style>
  <w:style w:styleId="Bibliography" w:type="paragraph">
    <w:name w:val="Bibliography"/>
    <w:basedOn w:val="Normal"/>
    <w:next w:val="Bibliography"/>
    <w:qFormat/>
    <w:pPr/>
    <w:rPr/>
  </w:style>
  <w:style w:styleId="Heading1" w:type="paragraph">
    <w:name w:val="heading 1"/>
    <w:basedOn w:val="Normal"/>
    <w:next w:val="BodyText"/>
    <w:link w:val="Heading1Char"/>
    <w:uiPriority w:val="9"/>
    <w:qFormat/>
    <w:rsid w:val="00A10FD9"/>
    <w:pPr>
      <w:keepNext/>
      <w:keepLines/>
      <w:spacing w:after="140" w:before="240"/>
      <w:outlineLvl w:val="0"/>
    </w:pPr>
    <w:rPr>
      <w:rFonts w:ascii="Arial" w:cs="Arial" w:eastAsia="Arial" w:hAnsi="Arial"/>
      <w:color w:val="2E1726"/>
      <w:sz w:val="40"/>
      <w:szCs w:val="40"/>
    </w:rPr>
  </w:style>
  <w:style w:styleId="Heading2" w:type="paragraph">
    <w:name w:val="heading 2"/>
    <w:basedOn w:val="Normal"/>
    <w:next w:val="BodyText"/>
    <w:link w:val="Heading2Char"/>
    <w:uiPriority w:val="9"/>
    <w:semiHidden/>
    <w:unhideWhenUsed/>
    <w:qFormat/>
    <w:rsid w:val="00A10FD9"/>
    <w:pPr>
      <w:keepNext/>
      <w:keepLines/>
      <w:spacing w:after="140" w:before="240"/>
      <w:outlineLvl w:val="1"/>
    </w:pPr>
    <w:rPr>
      <w:rFonts w:ascii="Arial" w:cs="Arial" w:eastAsia="Arial" w:hAnsi="Arial"/>
      <w:color w:val="2E1726"/>
      <w:sz w:val="32"/>
      <w:szCs w:val="32"/>
    </w:rPr>
  </w:style>
  <w:style w:styleId="Heading3" w:type="paragraph">
    <w:name w:val="heading 3"/>
    <w:basedOn w:val="Normal"/>
    <w:next w:val="BodyText"/>
    <w:link w:val="Heading3Char"/>
    <w:uiPriority w:val="9"/>
    <w:semiHidden/>
    <w:unhideWhenUsed/>
    <w:qFormat/>
    <w:rsid w:val="00A10FD9"/>
    <w:pPr>
      <w:keepNext/>
      <w:keepLines/>
      <w:spacing w:after="140" w:before="240"/>
      <w:outlineLvl w:val="2"/>
    </w:pPr>
    <w:rPr>
      <w:rFonts w:ascii="Arial" w:cs="Arial" w:eastAsia="Arial" w:hAnsi="Arial"/>
      <w:color w:val="2E1726"/>
      <w:sz w:val="28"/>
      <w:szCs w:val="28"/>
    </w:rPr>
  </w:style>
  <w:style w:styleId="Heading4" w:type="paragraph">
    <w:name w:val="heading 4"/>
    <w:basedOn w:val="Normal"/>
    <w:next w:val="BodyText"/>
    <w:link w:val="Heading4Char"/>
    <w:uiPriority w:val="9"/>
    <w:semiHidden/>
    <w:unhideWhenUsed/>
    <w:qFormat/>
    <w:rsid w:val="00A10FD9"/>
    <w:pPr>
      <w:keepNext/>
      <w:keepLines/>
      <w:spacing w:after="140" w:before="240"/>
      <w:outlineLvl w:val="3"/>
    </w:pPr>
    <w:rPr>
      <w:rFonts w:ascii="Arial" w:cs="Arial" w:eastAsia="Arial" w:hAnsi="Arial"/>
      <w:i/>
      <w:iCs/>
      <w:color w:val="2E1726"/>
    </w:rPr>
  </w:style>
  <w:style w:styleId="Heading5" w:type="paragraph">
    <w:name w:val="heading 5"/>
    <w:basedOn w:val="Normal"/>
    <w:next w:val="BodyText"/>
    <w:link w:val="Heading5Char"/>
    <w:uiPriority w:val="9"/>
    <w:semiHidden/>
    <w:unhideWhenUsed/>
    <w:qFormat/>
    <w:rsid w:val="00A10FD9"/>
    <w:pPr>
      <w:keepNext/>
      <w:keepLines/>
      <w:spacing w:after="140" w:before="240"/>
      <w:outlineLvl w:val="4"/>
    </w:pPr>
    <w:rPr>
      <w:rFonts w:ascii="Arial" w:cs="Arial" w:eastAsia="Arial" w:hAnsi="Arial"/>
      <w:color w:val="2E1726"/>
    </w:rPr>
  </w:style>
  <w:style w:styleId="Heading6" w:type="paragraph">
    <w:name w:val="heading 6"/>
    <w:basedOn w:val="Normal"/>
    <w:next w:val="BodyText"/>
    <w:link w:val="Heading6Char"/>
    <w:uiPriority w:val="9"/>
    <w:semiHidden/>
    <w:unhideWhenUsed/>
    <w:qFormat/>
    <w:rsid w:val="00A10FD9"/>
    <w:pPr>
      <w:keepNext/>
      <w:keepLines/>
      <w:spacing w:after="140" w:before="240"/>
      <w:outlineLvl w:val="5"/>
    </w:pPr>
    <w:rPr>
      <w:rFonts w:ascii="Arial" w:cs="Arial" w:eastAsia="Arial" w:hAnsi="Arial"/>
      <w:i/>
      <w:iCs/>
      <w:color w:val="2E1726"/>
    </w:rPr>
  </w:style>
  <w:style w:styleId="Heading7" w:type="paragraph">
    <w:name w:val="heading 7"/>
    <w:basedOn w:val="Normal"/>
    <w:next w:val="BodyText"/>
    <w:link w:val="Heading7Char"/>
    <w:uiPriority w:val="9"/>
    <w:semiHidden/>
    <w:unhideWhenUsed/>
    <w:qFormat/>
    <w:rsid w:val="00A10FD9"/>
    <w:pPr>
      <w:keepNext/>
      <w:keepLines/>
      <w:spacing w:after="140" w:before="240"/>
      <w:outlineLvl w:val="6"/>
    </w:pPr>
    <w:rPr>
      <w:rFonts w:ascii="Arial" w:cs="Arial" w:eastAsia="Arial" w:hAnsi="Arial"/>
      <w:color w:val="2E1726"/>
    </w:rPr>
  </w:style>
  <w:style w:styleId="Heading8" w:type="paragraph">
    <w:name w:val="heading 8"/>
    <w:basedOn w:val="Normal"/>
    <w:next w:val="BodyText"/>
    <w:link w:val="Heading8Char"/>
    <w:uiPriority w:val="9"/>
    <w:semiHidden/>
    <w:unhideWhenUsed/>
    <w:qFormat/>
    <w:rsid w:val="00A10FD9"/>
    <w:pPr>
      <w:keepNext/>
      <w:keepLines/>
      <w:spacing w:after="140" w:before="240"/>
      <w:outlineLvl w:val="7"/>
    </w:pPr>
    <w:rPr>
      <w:rFonts w:ascii="Arial" w:cs="Arial" w:eastAsia="Arial" w:hAnsi="Arial"/>
      <w:i/>
      <w:iCs/>
      <w:color w:val="2E1726"/>
    </w:rPr>
  </w:style>
  <w:style w:styleId="Heading9" w:type="paragraph">
    <w:name w:val="heading 9"/>
    <w:basedOn w:val="Normal"/>
    <w:next w:val="BodyText"/>
    <w:link w:val="Heading9Char"/>
    <w:uiPriority w:val="9"/>
    <w:semiHidden/>
    <w:unhideWhenUsed/>
    <w:qFormat/>
    <w:rsid w:val="00A10FD9"/>
    <w:pPr>
      <w:keepNext/>
      <w:keepLines/>
      <w:spacing w:after="140" w:before="240"/>
      <w:outlineLvl w:val="8"/>
    </w:pPr>
    <w:rPr>
      <w:rFonts w:ascii="Arial" w:cs="Arial" w:eastAsia="Arial" w:hAnsi="Arial"/>
      <w:color w:val="2E1726"/>
    </w:rPr>
  </w:style>
  <w:style w:customStyle="1" w:styleId="Heading1Char" w:type="character">
    <w:name w:val="Heading 1 Char"/>
    <w:basedOn w:val="DefaultParagraphFont"/>
    <w:link w:val="Heading1"/>
    <w:uiPriority w:val="9"/>
    <w:rsid w:val="00A10FD9"/>
    <w:rPr>
      <w:rFonts w:ascii="Arial" w:cs="Arial" w:eastAsia="Arial" w:hAnsi="Arial"/>
      <w:color w:val="2E1726"/>
      <w:sz w:val="40"/>
      <w:szCs w:val="40"/>
    </w:rPr>
    <w:pPr>
      <w:spacing w:after="140" w:before="240"/>
      <w:keepNext/>
    </w:pPr>
  </w:style>
  <w:style w:customStyle="1" w:styleId="Heading2Char" w:type="character">
    <w:name w:val="Heading 2 Char"/>
    <w:basedOn w:val="DefaultParagraphFont"/>
    <w:link w:val="Heading2"/>
    <w:uiPriority w:val="9"/>
    <w:semiHidden/>
    <w:rsid w:val="00A10FD9"/>
    <w:rPr>
      <w:rFonts w:ascii="Arial" w:cs="Arial" w:eastAsia="Arial" w:hAnsi="Arial"/>
      <w:color w:val="2E1726"/>
      <w:sz w:val="32"/>
      <w:szCs w:val="32"/>
    </w:rPr>
    <w:pPr>
      <w:spacing w:after="140" w:before="240"/>
      <w:keepNext/>
    </w:pPr>
  </w:style>
  <w:style w:customStyle="1" w:styleId="Heading3Char" w:type="character">
    <w:name w:val="Heading 3 Char"/>
    <w:basedOn w:val="DefaultParagraphFont"/>
    <w:link w:val="Heading3"/>
    <w:uiPriority w:val="9"/>
    <w:semiHidden/>
    <w:rsid w:val="00A10FD9"/>
    <w:rPr>
      <w:rFonts w:ascii="Arial" w:cs="Arial" w:eastAsia="Arial" w:hAnsi="Arial"/>
      <w:color w:val="2E1726"/>
      <w:sz w:val="28"/>
      <w:szCs w:val="28"/>
    </w:rPr>
    <w:pPr>
      <w:spacing w:after="140" w:before="240"/>
      <w:keepNext/>
    </w:pPr>
  </w:style>
  <w:style w:customStyle="1" w:styleId="Heading4Char" w:type="character">
    <w:name w:val="Heading 4 Char"/>
    <w:basedOn w:val="DefaultParagraphFont"/>
    <w:link w:val="Heading4"/>
    <w:uiPriority w:val="9"/>
    <w:semiHidden/>
    <w:rsid w:val="00A10FD9"/>
    <w:rPr>
      <w:rFonts w:ascii="Arial" w:cs="Arial" w:eastAsia="Arial" w:hAnsi="Arial"/>
      <w:i/>
      <w:iCs/>
      <w:color w:val="2E1726"/>
    </w:rPr>
    <w:pPr>
      <w:spacing w:after="140" w:before="240"/>
      <w:keepNext/>
    </w:pPr>
  </w:style>
  <w:style w:customStyle="1" w:styleId="Heading5Char" w:type="character">
    <w:name w:val="Heading 5 Char"/>
    <w:basedOn w:val="DefaultParagraphFont"/>
    <w:link w:val="Heading5"/>
    <w:uiPriority w:val="9"/>
    <w:semiHidden/>
    <w:rsid w:val="00A10FD9"/>
    <w:rPr>
      <w:rFonts w:ascii="Arial" w:cs="Arial" w:eastAsia="Arial" w:hAnsi="Arial"/>
      <w:color w:val="2E1726"/>
    </w:rPr>
    <w:pPr>
      <w:spacing w:after="140" w:before="240"/>
      <w:keepNext/>
    </w:pPr>
  </w:style>
  <w:style w:customStyle="1" w:styleId="Heading6Char" w:type="character">
    <w:name w:val="Heading 6 Char"/>
    <w:basedOn w:val="DefaultParagraphFont"/>
    <w:link w:val="Heading6"/>
    <w:uiPriority w:val="9"/>
    <w:semiHidden/>
    <w:rsid w:val="00A10FD9"/>
    <w:rPr>
      <w:rFonts w:ascii="Arial" w:cs="Arial" w:eastAsia="Arial" w:hAnsi="Arial"/>
      <w:i/>
      <w:iCs/>
      <w:color w:val="2E1726"/>
    </w:rPr>
    <w:pPr>
      <w:spacing w:after="140" w:before="240"/>
      <w:keepNext/>
    </w:pPr>
  </w:style>
  <w:style w:customStyle="1" w:styleId="Heading7Char" w:type="character">
    <w:name w:val="Heading 7 Char"/>
    <w:basedOn w:val="DefaultParagraphFont"/>
    <w:link w:val="Heading7"/>
    <w:uiPriority w:val="9"/>
    <w:semiHidden/>
    <w:rsid w:val="00A10FD9"/>
    <w:rPr>
      <w:rFonts w:ascii="Arial" w:cs="Arial" w:eastAsia="Arial" w:hAnsi="Arial"/>
      <w:color w:val="2E1726"/>
    </w:rPr>
    <w:pPr>
      <w:spacing w:after="140" w:before="240"/>
      <w:keepNext/>
    </w:pPr>
  </w:style>
  <w:style w:customStyle="1" w:styleId="Heading8Char" w:type="character">
    <w:name w:val="Heading 8 Char"/>
    <w:basedOn w:val="DefaultParagraphFont"/>
    <w:link w:val="Heading8"/>
    <w:uiPriority w:val="9"/>
    <w:semiHidden/>
    <w:rsid w:val="00A10FD9"/>
    <w:rPr>
      <w:rFonts w:ascii="Arial" w:cs="Arial" w:eastAsia="Arial" w:hAnsi="Arial"/>
      <w:i/>
      <w:iCs/>
      <w:color w:val="2E1726"/>
    </w:rPr>
    <w:pPr>
      <w:spacing w:after="140" w:before="240"/>
      <w:keepNext/>
    </w:pPr>
  </w:style>
  <w:style w:customStyle="1" w:styleId="Heading9Char" w:type="character">
    <w:name w:val="Heading 9 Char"/>
    <w:basedOn w:val="DefaultParagraphFont"/>
    <w:link w:val="Heading9"/>
    <w:uiPriority w:val="9"/>
    <w:semiHidden/>
    <w:rsid w:val="00A10FD9"/>
    <w:rPr>
      <w:rFonts w:ascii="Arial" w:cs="Arial" w:eastAsia="Arial" w:hAnsi="Arial"/>
      <w:color w:val="2E1726"/>
    </w:rPr>
    <w:pPr>
      <w:spacing w:after="140" w:before="240"/>
      <w:keepNext/>
    </w:pPr>
  </w:style>
  <w:style w:styleId="BlockText" w:type="paragraph">
    <w:name w:val="Block Text"/>
    <w:basedOn w:val="BodyText"/>
    <w:next w:val="BodyText"/>
    <w:uiPriority w:val="9"/>
    <w:unhideWhenUsed/>
    <w:qFormat/>
    <w:pPr>
      <w:spacing w:after="100" w:before="100"/>
      <w:ind w:firstLine="0" w:left="480" w:right="480"/>
    </w:pPr>
  </w:style>
  <w:style w:styleId="FootnoteText" w:type="paragraph">
    <w:name w:val="Footnote Text"/>
    <w:basedOn w:val="Normal"/>
    <w:next w:val="FootnoteText"/>
    <w:uiPriority w:val="9"/>
    <w:unhideWhenUsed/>
    <w:qFormat/>
  </w:style>
  <w:style w:styleId="FootnoteBlockText" w:type="paragraph">
    <w:name w:val="Footnote Block Text"/>
    <w:basedOn w:val="FootnoteText"/>
    <w:next w:val="FootnoteText"/>
    <w:uiPriority w:val="9"/>
    <w:unhideWhenUsed/>
    <w:qFormat/>
    <w:pPr>
      <w:spacing w:after="100" w:before="100"/>
      <w:ind w:firstLine="0" w:left="480" w:right="480"/>
    </w:pPr>
  </w:style>
  <w:style w:default="1" w:styleId="DefaultParagraphFont" w:type="character">
    <w:name w:val="Default Paragraph Font"/>
    <w:semiHidden/>
    <w:unhideWhenUsed/>
  </w:style>
  <w:style w:default="1" w:styleId="Table" w:type="table">
    <w:name w:val="Table"/>
    <w:basedOn w:val="TableNormal"/>
    <w:semiHidden/>
    <w:unhideWhenUsed/>
    <w:qFormat/>
    <w:tblPr>
      <w:tblInd w:type="dxa" w:w="0"/>
      <w:tblCellMar>
        <w:top w:type="dxa" w:w="0"/>
        <w:left w:type="dxa" w:w="108"/>
        <w:bottom w:type="dxa" w:w="0"/>
        <w:right w:type="dxa" w:w="108"/>
      </w:tblCellMar>
    </w:tblPr>
    <w:tblStylePr w:type="firstRow">
      <w:tcPr>
        <w:tcBorders>
          <w:bottom w:val="single"/>
        </w:tcBorders>
        <w:vAlign w:val="bottom"/>
      </w:tcPr>
    </w:tblStylePr>
  </w:style>
  <w:style w:customStyle="1" w:styleId="DefinitionTerm" w:type="paragraph">
    <w:name w:val="Definition Term"/>
    <w:basedOn w:val="Normal"/>
    <w:next w:val="Definition"/>
    <w:pPr>
      <w:keepNext/>
      <w:keepLines/>
      <w:spacing w:after="0"/>
    </w:pPr>
    <w:rPr>
      <w:b/>
    </w:rPr>
  </w:style>
  <w:style w:customStyle="1" w:styleId="Definition" w:type="paragraph">
    <w:name w:val="Definition"/>
    <w:basedOn w:val="Normal"/>
  </w:style>
  <w:style w:styleId="Caption" w:type="paragraph">
    <w:name w:val="Caption"/>
    <w:basedOn w:val="Normal"/>
    <w:link w:val="BodyTextChar"/>
    <w:pPr>
      <w:spacing w:after="120" w:before="0"/>
    </w:pPr>
    <w:rPr>
      <w:i/>
    </w:rPr>
  </w:style>
  <w:style w:customStyle="1" w:styleId="TableCaption" w:type="paragraph">
    <w:name w:val="Table Caption"/>
    <w:basedOn w:val="Caption"/>
    <w:pPr>
      <w:keepNext/>
    </w:pPr>
  </w:style>
  <w:style w:customStyle="1" w:styleId="ImageCaption" w:type="paragraph">
    <w:name w:val="Image Caption"/>
    <w:basedOn w:val="Caption"/>
  </w:style>
  <w:style w:customStyle="1" w:styleId="Figure" w:type="paragraph">
    <w:name w:val="Figure"/>
    <w:basedOn w:val="Normal"/>
  </w:style>
  <w:style w:customStyle="1" w:styleId="CaptionedFigure" w:type="paragraph">
    <w:name w:val="Captioned Figure"/>
    <w:basedOn w:val="Figure"/>
    <w:pPr>
      <w:keepNext/>
    </w:pPr>
  </w:style>
  <w:style w:customStyle="1" w:styleId="BodyTextChar" w:type="character">
    <w:name w:val="Body Text Char"/>
    <w:basedOn w:val="DefaultParagraphFont"/>
    <w:link w:val="BodyText"/>
  </w:style>
  <w:style w:customStyle="1" w:styleId="VerbatimChar" w:type="character">
    <w:name w:val="Verbatim Char"/>
    <w:basedOn w:val="BodyTextChar"/>
    <w:rPr>
      <w:rFonts w:ascii="Arial" w:cs="Arial" w:eastAsia="Arial" w:hAnsi="Arial"/>
      <w:sz w:val="22"/>
    </w:rPr>
  </w:style>
  <w:style w:customStyle="1" w:styleId="SectionNumber" w:type="character">
    <w:name w:val="Section Number"/>
    <w:basedOn w:val="BodyTextChar"/>
  </w:style>
  <w:style w:styleId="FootnoteReference" w:type="character">
    <w:name w:val="Footnote Reference"/>
    <w:basedOn w:val="BodyTextChar"/>
    <w:rPr>
      <w:vertAlign w:val="superscript"/>
    </w:rPr>
  </w:style>
  <w:style w:styleId="Hyperlink" w:type="character">
    <w:name w:val="Hyperlink"/>
    <w:basedOn w:val="BodyTextChar"/>
    <w:rPr>
      <w:color w:themeColor="accent1" w:val="4F81BD"/>
    </w:rPr>
  </w:style>
  <w:style w:styleId="TOCHeading" w:type="paragraph">
    <w:name w:val="TOC Heading"/>
    <w:basedOn w:val="Heading1"/>
    <w:next w:val="BodyText"/>
    <w:uiPriority w:val="39"/>
    <w:unhideWhenUsed/>
    <w:qFormat/>
    <w:pPr>
      <w:spacing w:before="240" w:line="259" w:lineRule="auto"/>
      <w:outlineLvl w:val="9"/>
    </w:pPr>
    <w:rPr>
      <w:rFonts w:ascii="Arial" w:cs="Arial" w:eastAsia="Arial" w:hAnsi="Arial"/>
      <w:b w:val="0"/>
      <w:bCs w:val="0"/>
      <w:color w:themeColor="accent1" w:themeShade="BF" w:val="365F91"/>
    </w:rPr>
  </w:style>
  <w:style w:customStyle="1" w:styleId="FormField" w:type="paragraph">
    <w:name w:val="Form Field"/>
    <w:basedOn w:val="BodyText"/>
    <w:pPr>
      <w:spacing w:after="240" w:before="100" w:line="340" w:lineRule="auto"/>
      <w:keepLines/>
    </w:pPr>
  </w:style>
  <w:style w:type="paragraph" w:customStyle="1" w:styleId="SourceCode">
    <w:name w:val="Source Code"/>
    <w:basedOn w:val="Normal"/>
    <w:link w:val="VerbatimChar"/>
    <w:pPr>
      <w:wordWrap w:val="off"/>
    </w:pPr>
  </w:style>
  <w:style w:type="character" w:customStyle="1" w:styleId="KeywordTok">
    <w:name w:val="KeywordTok"/>
    <w:basedOn w:val="VerbatimChar"/>
    <w:rPr>
      <w:b/>
      <w:color w:val="007020"/>
    </w:rPr>
  </w:style>
  <w:style w:type="character" w:customStyle="1" w:styleId="DataTypeTok">
    <w:name w:val="DataTypeTok"/>
    <w:basedOn w:val="VerbatimChar"/>
    <w:rPr>
      <w:color w:val="902000"/>
    </w:rPr>
  </w:style>
  <w:style w:type="character" w:customStyle="1" w:styleId="DecValTok">
    <w:name w:val="DecValTok"/>
    <w:basedOn w:val="VerbatimChar"/>
    <w:rPr>
      <w:color w:val="40a070"/>
    </w:rPr>
  </w:style>
  <w:style w:type="character" w:customStyle="1" w:styleId="BaseNTok">
    <w:name w:val="BaseNTok"/>
    <w:basedOn w:val="VerbatimChar"/>
    <w:rPr>
      <w:color w:val="40a070"/>
    </w:rPr>
  </w:style>
  <w:style w:type="character" w:customStyle="1" w:styleId="FloatTok">
    <w:name w:val="FloatTok"/>
    <w:basedOn w:val="VerbatimChar"/>
    <w:rPr>
      <w:color w:val="40a070"/>
    </w:rPr>
  </w:style>
  <w:style w:type="character" w:customStyle="1" w:styleId="ConstantTok">
    <w:name w:val="ConstantTok"/>
    <w:basedOn w:val="VerbatimChar"/>
    <w:rPr>
      <w:color w:val="880000"/>
    </w:rPr>
  </w:style>
  <w:style w:type="character" w:customStyle="1" w:styleId="CharTok">
    <w:name w:val="CharTok"/>
    <w:basedOn w:val="VerbatimChar"/>
    <w:rPr>
      <w:color w:val="4070a0"/>
    </w:rPr>
  </w:style>
  <w:style w:type="character" w:customStyle="1" w:styleId="SpecialCharTok">
    <w:name w:val="SpecialCharTok"/>
    <w:basedOn w:val="VerbatimChar"/>
    <w:rPr>
      <w:color w:val="4070a0"/>
    </w:rPr>
  </w:style>
  <w:style w:type="character" w:customStyle="1" w:styleId="StringTok">
    <w:name w:val="StringTok"/>
    <w:basedOn w:val="VerbatimChar"/>
    <w:rPr>
      <w:color w:val="4070a0"/>
    </w:rPr>
  </w:style>
  <w:style w:type="character" w:customStyle="1" w:styleId="VerbatimStringTok">
    <w:name w:val="VerbatimStringTok"/>
    <w:basedOn w:val="VerbatimChar"/>
    <w:rPr>
      <w:color w:val="4070a0"/>
    </w:rPr>
  </w:style>
  <w:style w:type="character" w:customStyle="1" w:styleId="SpecialStringTok">
    <w:name w:val="SpecialStringTok"/>
    <w:basedOn w:val="VerbatimChar"/>
    <w:rPr>
      <w:color w:val="bb6688"/>
    </w:rPr>
  </w:style>
  <w:style w:type="character" w:customStyle="1" w:styleId="ImportTok">
    <w:name w:val="ImportTok"/>
    <w:basedOn w:val="VerbatimChar"/>
    <w:rPr>
      <w:b/>
      <w:color w:val="008000"/>
    </w:rPr>
  </w:style>
  <w:style w:type="character" w:customStyle="1" w:styleId="CommentTok">
    <w:name w:val="CommentTok"/>
    <w:basedOn w:val="VerbatimChar"/>
    <w:rPr>
      <w:i/>
      <w:color w:val="60a0b0"/>
    </w:rPr>
  </w:style>
  <w:style w:type="character" w:customStyle="1" w:styleId="DocumentationTok">
    <w:name w:val="DocumentationTok"/>
    <w:basedOn w:val="VerbatimChar"/>
    <w:rPr>
      <w:i/>
      <w:color w:val="ba2121"/>
    </w:rPr>
  </w:style>
  <w:style w:type="character" w:customStyle="1" w:styleId="AnnotationTok">
    <w:name w:val="AnnotationTok"/>
    <w:basedOn w:val="VerbatimChar"/>
    <w:rPr>
      <w:b/>
      <w:i/>
      <w:color w:val="60a0b0"/>
    </w:rPr>
  </w:style>
  <w:style w:type="character" w:customStyle="1" w:styleId="CommentVarTok">
    <w:name w:val="CommentVarTok"/>
    <w:basedOn w:val="VerbatimChar"/>
    <w:rPr>
      <w:b/>
      <w:i/>
      <w:color w:val="60a0b0"/>
    </w:rPr>
  </w:style>
  <w:style w:type="character" w:customStyle="1" w:styleId="OtherTok">
    <w:name w:val="OtherTok"/>
    <w:basedOn w:val="VerbatimChar"/>
    <w:rPr>
      <w:color w:val="007020"/>
    </w:rPr>
  </w:style>
  <w:style w:type="character" w:customStyle="1" w:styleId="FunctionTok">
    <w:name w:val="FunctionTok"/>
    <w:basedOn w:val="VerbatimChar"/>
    <w:rPr>
      <w:color w:val="06287e"/>
    </w:rPr>
  </w:style>
  <w:style w:type="character" w:customStyle="1" w:styleId="VariableTok">
    <w:name w:val="VariableTok"/>
    <w:basedOn w:val="VerbatimChar"/>
    <w:rPr>
      <w:color w:val="19177c"/>
    </w:rPr>
  </w:style>
  <w:style w:type="character" w:customStyle="1" w:styleId="ControlFlowTok">
    <w:name w:val="ControlFlowTok"/>
    <w:basedOn w:val="VerbatimChar"/>
    <w:rPr>
      <w:b/>
      <w:color w:val="007020"/>
    </w:rPr>
  </w:style>
  <w:style w:type="character" w:customStyle="1" w:styleId="OperatorTok">
    <w:name w:val="OperatorTok"/>
    <w:basedOn w:val="VerbatimChar"/>
    <w:rPr>
      <w:color w:val="666666"/>
    </w:rPr>
  </w:style>
  <w:style w:type="character" w:customStyle="1" w:styleId="BuiltInTok">
    <w:name w:val="BuiltInTok"/>
    <w:basedOn w:val="VerbatimChar"/>
    <w:rPr>
      <w:color w:val="008000"/>
    </w:rPr>
  </w:style>
  <w:style w:type="character" w:customStyle="1" w:styleId="ExtensionTok">
    <w:name w:val="ExtensionTok"/>
    <w:basedOn w:val="VerbatimChar"/>
    <w:rPr/>
  </w:style>
  <w:style w:type="character" w:customStyle="1" w:styleId="PreprocessorTok">
    <w:name w:val="PreprocessorTok"/>
    <w:basedOn w:val="VerbatimChar"/>
    <w:rPr>
      <w:color w:val="bc7a00"/>
    </w:rPr>
  </w:style>
  <w:style w:type="character" w:customStyle="1" w:styleId="AttributeTok">
    <w:name w:val="AttributeTok"/>
    <w:basedOn w:val="VerbatimChar"/>
    <w:rPr>
      <w:color w:val="7d9029"/>
    </w:rPr>
  </w:style>
  <w:style w:type="character" w:customStyle="1" w:styleId="RegionMarkerTok">
    <w:name w:val="RegionMarkerTok"/>
    <w:basedOn w:val="VerbatimChar"/>
    <w:rPr/>
  </w:style>
  <w:style w:type="character" w:customStyle="1" w:styleId="InformationTok">
    <w:name w:val="InformationTok"/>
    <w:basedOn w:val="VerbatimChar"/>
    <w:rPr>
      <w:b/>
      <w:i/>
      <w:color w:val="60a0b0"/>
    </w:rPr>
  </w:style>
  <w:style w:type="character" w:customStyle="1" w:styleId="WarningTok">
    <w:name w:val="WarningTok"/>
    <w:basedOn w:val="VerbatimChar"/>
    <w:rPr>
      <w:b/>
      <w:i/>
      <w:color w:val="60a0b0"/>
    </w:rPr>
  </w:style>
  <w:style w:type="character" w:customStyle="1" w:styleId="AlertTok">
    <w:name w:val="AlertTok"/>
    <w:basedOn w:val="VerbatimChar"/>
    <w:rPr>
      <w:b/>
      <w:color w:val="ff0000"/>
    </w:rPr>
  </w:style>
  <w:style w:type="character" w:customStyle="1" w:styleId="ErrorTok">
    <w:name w:val="ErrorTok"/>
    <w:basedOn w:val="VerbatimChar"/>
    <w:rPr>
      <w:b/>
      <w:color w:val="ff0000"/>
    </w:rPr>
  </w:style>
  <w:style w:type="character" w:customStyle="1" w:styleId="NormalTok">
    <w:name w:val="NormalTok"/>
    <w:basedOn w:val="VerbatimChar"/>
    <w:rPr/>
  </w:style>
</w:styles>
</file>

<file path=word/webSettings.xml><?xml version="1.0" encoding="utf-8"?>
<ns0:webSettings xmlns:ns0="http://schemas.openxmlformats.org/wordprocessingml/2006/main">
  <ns0:allowPNG/>
  <ns0:doNotSaveAsSingleFile/>
</ns0:webSettings>
</file>

<file path=word/_rels/document.xml.rels><?xml version="1.0" encoding="UTF-8"?><Relationships xmlns="http://schemas.openxmlformats.org/package/2006/relationships"><Relationship Type="http://schemas.openxmlformats.org/officeDocument/2006/relationships/numbering" Id="rId8" Target="numbering.xml" /><Relationship Type="http://schemas.openxmlformats.org/officeDocument/2006/relationships/styles" Id="rId7" Target="styles.xml" /><Relationship Type="http://schemas.openxmlformats.org/officeDocument/2006/relationships/settings" Id="rId6" Target="settings.xml" /><Relationship Type="http://schemas.openxmlformats.org/officeDocument/2006/relationships/webSettings" Id="rId5" Target="webSettings.xml" /><Relationship Type="http://schemas.openxmlformats.org/officeDocument/2006/relationships/fontTable" Id="rId4" Target="fontTable.xml" /><Relationship Type="http://schemas.openxmlformats.org/officeDocument/2006/relationships/theme" Id="rId3" Target="theme/theme1.xml" /><Relationship Type="http://schemas.openxmlformats.org/officeDocument/2006/relationships/footnotes" Id="rId2" Target="footnotes.xml" /><Relationship Type="http://schemas.openxmlformats.org/officeDocument/2006/relationships/comments" Id="rId1" Target="comments.xml" /></Relationships>
</file>

<file path=word/_rels/footnotes.xml.rels><?xml version="1.0" encoding="UTF-8"?><Relationships xmlns="http://schemas.openxmlformats.org/package/2006/relationships" /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Words>83</Words>
  <SharedDoc>false</SharedDoc>
  <HyperlinksChanged>false</HyperlinksChanged>
  <Lines>12</Lines>
  <AppVersion>12.0000</AppVersion>
  <LinksUpToDate>false</LinksUpToDate>
  <Application>Microsoft Word 12.0.0</Application>
  <CharactersWithSpaces>583</CharactersWithSpaces>
  <Template>Normal.dotm</Template>
  <DocSecurity>0</DocSecurity>
  <TotalTime>6</TotalTime>
  <ScaleCrop>false</ScaleCrop>
  <Characters>475</Characters>
  <Paragraphs>8</Paragraphs>
  <Pages>1</Page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Aesthetics price list template (and how to present prices)</dc:title>
  <dc:creator/>
  <dc:language>en-GB</dc:language>
  <cp:keywords/>
  <dcterms:created xsi:type="dcterms:W3CDTF">2026-10-11T11:41:36Z</dcterms:created>
  <dcterms:modified xsi:type="dcterms:W3CDTF">2026-10-11T11:41:36Z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subtitle">
    <vt:lpwstr>AesthetiClinic template, version 2026-05-15</vt:lpwstr>
  </property>
</Properties>
</file>